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8015E" w14:textId="77117E1F" w:rsidR="005F3F14" w:rsidRPr="005F3F14" w:rsidRDefault="00DD37B9" w:rsidP="005F3F14">
      <w:pPr>
        <w:pStyle w:val="Heading2"/>
        <w:rPr>
          <w:i w:val="0"/>
        </w:rPr>
      </w:pPr>
      <w:bookmarkStart w:id="0" w:name="_GoBack"/>
      <w:bookmarkEnd w:id="0"/>
      <w:r w:rsidRPr="00DD37B9">
        <w:t>CUMPLIMIENTO DE 2018 HOJA INFORMATIVA: MUESTRA</w:t>
      </w:r>
      <w:r>
        <w:t xml:space="preserve"> </w:t>
      </w:r>
    </w:p>
    <w:p w14:paraId="6EA2A661" w14:textId="699653F8" w:rsidR="0039239F" w:rsidRPr="005F3F14" w:rsidRDefault="00DD37B9" w:rsidP="005F3F14">
      <w:pPr>
        <w:pStyle w:val="Heading3"/>
        <w:jc w:val="center"/>
        <w:rPr>
          <w:i/>
        </w:rPr>
      </w:pPr>
      <w:r w:rsidRPr="00DD37B9">
        <w:rPr>
          <w:rFonts w:ascii="Rockwell" w:hAnsi="Rockwell"/>
          <w:bCs w:val="0"/>
          <w:caps/>
          <w:noProof/>
          <w:sz w:val="28"/>
        </w:rPr>
        <w:t>ESTE DÍA DEL TRABAJO, MANEJA TOMADO Y SERÁS ARRESTADO</w:t>
      </w:r>
      <w:r>
        <w:rPr>
          <w:rFonts w:ascii="Rockwell" w:hAnsi="Rockwell"/>
          <w:i/>
          <w:caps/>
          <w:noProof/>
          <w:sz w:val="28"/>
        </w:rPr>
        <w:t xml:space="preserve"> </w:t>
      </w:r>
    </w:p>
    <w:p w14:paraId="2DF29BD9" w14:textId="77777777" w:rsidR="00DD37B9" w:rsidRDefault="00DD37B9" w:rsidP="00DD37B9">
      <w:r>
        <w:t xml:space="preserve">Como las </w:t>
      </w:r>
      <w:proofErr w:type="spellStart"/>
      <w:r>
        <w:t>festividades</w:t>
      </w:r>
      <w:proofErr w:type="spellEnd"/>
      <w:r>
        <w:t xml:space="preserve"> del Día del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marcan</w:t>
      </w:r>
      <w:proofErr w:type="spellEnd"/>
      <w:r>
        <w:t xml:space="preserve"> el final </w:t>
      </w:r>
      <w:proofErr w:type="spellStart"/>
      <w:r>
        <w:t>oficial</w:t>
      </w:r>
      <w:proofErr w:type="spellEnd"/>
      <w:r>
        <w:t xml:space="preserve"> del </w:t>
      </w:r>
      <w:proofErr w:type="spellStart"/>
      <w:r>
        <w:t>verano</w:t>
      </w:r>
      <w:proofErr w:type="spellEnd"/>
      <w:r>
        <w:t xml:space="preserve">, la </w:t>
      </w:r>
      <w:proofErr w:type="spellStart"/>
      <w:r>
        <w:t>gente</w:t>
      </w:r>
      <w:proofErr w:type="spellEnd"/>
      <w:r>
        <w:t xml:space="preserve"> de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celebrará</w:t>
      </w:r>
      <w:proofErr w:type="spellEnd"/>
      <w:r>
        <w:t xml:space="preserve"> una fiesta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piscina, una barbacoa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patio posterior o una </w:t>
      </w:r>
      <w:proofErr w:type="spellStart"/>
      <w:r>
        <w:t>última</w:t>
      </w:r>
      <w:proofErr w:type="spellEnd"/>
      <w:r>
        <w:t xml:space="preserve"> </w:t>
      </w:r>
      <w:proofErr w:type="spellStart"/>
      <w:r>
        <w:t>reunión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. Por el bien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seguridad</w:t>
      </w:r>
      <w:proofErr w:type="spellEnd"/>
      <w:r>
        <w:t xml:space="preserve">—y de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demás</w:t>
      </w:r>
      <w:proofErr w:type="spellEnd"/>
      <w:r>
        <w:t xml:space="preserve">—es </w:t>
      </w:r>
      <w:proofErr w:type="spellStart"/>
      <w:r>
        <w:t>esencial</w:t>
      </w:r>
      <w:proofErr w:type="spellEnd"/>
      <w:r>
        <w:t xml:space="preserve"> que los </w:t>
      </w:r>
      <w:proofErr w:type="spellStart"/>
      <w:r>
        <w:t>motociclistas</w:t>
      </w:r>
      <w:proofErr w:type="spellEnd"/>
      <w:r>
        <w:t xml:space="preserve"> (y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automovilistas</w:t>
      </w:r>
      <w:proofErr w:type="spellEnd"/>
      <w:r>
        <w:t xml:space="preserve">) </w:t>
      </w:r>
      <w:proofErr w:type="spellStart"/>
      <w:r>
        <w:t>practiquen</w:t>
      </w:r>
      <w:proofErr w:type="spellEnd"/>
      <w:r>
        <w:t xml:space="preserve"> </w:t>
      </w:r>
      <w:proofErr w:type="spellStart"/>
      <w:r>
        <w:t>hábitos</w:t>
      </w:r>
      <w:proofErr w:type="spellEnd"/>
      <w:r>
        <w:t xml:space="preserve"> </w:t>
      </w:r>
      <w:proofErr w:type="spellStart"/>
      <w:r>
        <w:t>seguros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. Tal </w:t>
      </w:r>
      <w:proofErr w:type="spellStart"/>
      <w:r>
        <w:t>vez</w:t>
      </w:r>
      <w:proofErr w:type="spellEnd"/>
      <w:r>
        <w:t xml:space="preserve"> el </w:t>
      </w:r>
      <w:proofErr w:type="spellStart"/>
      <w:r>
        <w:t>hábito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es la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sobria</w:t>
      </w:r>
      <w:proofErr w:type="spellEnd"/>
      <w:r>
        <w:t xml:space="preserve">. Este Día del </w:t>
      </w:r>
      <w:proofErr w:type="spellStart"/>
      <w:r>
        <w:t>Trabajo</w:t>
      </w:r>
      <w:proofErr w:type="spellEnd"/>
      <w:r>
        <w:t xml:space="preserve">, y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, </w:t>
      </w:r>
      <w:proofErr w:type="spellStart"/>
      <w:r>
        <w:t>recuerda</w:t>
      </w:r>
      <w:proofErr w:type="spellEnd"/>
      <w:r>
        <w:t>:</w:t>
      </w:r>
      <w:r w:rsidRPr="00DD37B9">
        <w:rPr>
          <w:i/>
        </w:rPr>
        <w:t xml:space="preserve"> </w:t>
      </w:r>
      <w:proofErr w:type="spellStart"/>
      <w:r w:rsidRPr="00DD37B9">
        <w:rPr>
          <w:i/>
        </w:rPr>
        <w:t>Maneja</w:t>
      </w:r>
      <w:proofErr w:type="spellEnd"/>
      <w:r w:rsidRPr="00DD37B9">
        <w:rPr>
          <w:i/>
        </w:rPr>
        <w:t xml:space="preserve"> </w:t>
      </w:r>
      <w:proofErr w:type="spellStart"/>
      <w:r w:rsidRPr="00DD37B9">
        <w:rPr>
          <w:i/>
        </w:rPr>
        <w:t>Tomado</w:t>
      </w:r>
      <w:proofErr w:type="spellEnd"/>
      <w:r w:rsidRPr="00DD37B9">
        <w:rPr>
          <w:i/>
        </w:rPr>
        <w:t xml:space="preserve"> y </w:t>
      </w:r>
      <w:proofErr w:type="spellStart"/>
      <w:r w:rsidRPr="00DD37B9">
        <w:rPr>
          <w:i/>
        </w:rPr>
        <w:t>Serás</w:t>
      </w:r>
      <w:proofErr w:type="spellEnd"/>
      <w:r w:rsidRPr="00DD37B9">
        <w:rPr>
          <w:i/>
        </w:rPr>
        <w:t xml:space="preserve"> </w:t>
      </w:r>
      <w:proofErr w:type="spellStart"/>
      <w:r w:rsidRPr="00DD37B9">
        <w:rPr>
          <w:i/>
        </w:rPr>
        <w:t>Arrestado</w:t>
      </w:r>
      <w:proofErr w:type="spellEnd"/>
      <w:r>
        <w:t xml:space="preserve">. </w:t>
      </w:r>
      <w:proofErr w:type="spellStart"/>
      <w:r>
        <w:t>Operar</w:t>
      </w:r>
      <w:proofErr w:type="spellEnd"/>
      <w:r>
        <w:t xml:space="preserve"> una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requiere</w:t>
      </w:r>
      <w:proofErr w:type="spellEnd"/>
      <w:r>
        <w:t xml:space="preserve"> un </w:t>
      </w:r>
      <w:proofErr w:type="spellStart"/>
      <w:r>
        <w:t>nivel</w:t>
      </w:r>
      <w:proofErr w:type="spellEnd"/>
      <w:r>
        <w:t xml:space="preserve"> mayor de </w:t>
      </w:r>
      <w:proofErr w:type="spellStart"/>
      <w:r>
        <w:t>enfoque</w:t>
      </w:r>
      <w:proofErr w:type="spellEnd"/>
      <w:r>
        <w:t xml:space="preserve">, </w:t>
      </w:r>
      <w:proofErr w:type="spellStart"/>
      <w:r>
        <w:t>coordinación</w:t>
      </w:r>
      <w:proofErr w:type="spellEnd"/>
      <w:r>
        <w:t xml:space="preserve"> y </w:t>
      </w:r>
      <w:proofErr w:type="spellStart"/>
      <w:r>
        <w:t>equilibrio</w:t>
      </w:r>
      <w:proofErr w:type="spellEnd"/>
      <w:r>
        <w:t xml:space="preserve">. </w:t>
      </w:r>
      <w:proofErr w:type="spellStart"/>
      <w:r>
        <w:t>Comprometer</w:t>
      </w:r>
      <w:proofErr w:type="spellEnd"/>
      <w:r>
        <w:t xml:space="preserve"> </w:t>
      </w:r>
      <w:proofErr w:type="spellStart"/>
      <w:r>
        <w:t>tus</w:t>
      </w:r>
      <w:proofErr w:type="spellEnd"/>
      <w:r>
        <w:t xml:space="preserve"> </w:t>
      </w:r>
      <w:proofErr w:type="spellStart"/>
      <w:r>
        <w:t>habilidades</w:t>
      </w:r>
      <w:proofErr w:type="spellEnd"/>
      <w:r>
        <w:t xml:space="preserve"> al </w:t>
      </w:r>
      <w:proofErr w:type="spellStart"/>
      <w:r>
        <w:t>beber</w:t>
      </w:r>
      <w:proofErr w:type="spellEnd"/>
      <w:r>
        <w:t xml:space="preserve"> alcohol y </w:t>
      </w:r>
      <w:proofErr w:type="spellStart"/>
      <w:r>
        <w:t>montar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ser una </w:t>
      </w:r>
      <w:proofErr w:type="spellStart"/>
      <w:r>
        <w:t>decisión</w:t>
      </w:r>
      <w:proofErr w:type="spellEnd"/>
      <w:r>
        <w:t xml:space="preserve"> fatal—una que pone </w:t>
      </w:r>
      <w:proofErr w:type="spellStart"/>
      <w:r>
        <w:t>en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 no solo a </w:t>
      </w:r>
      <w:proofErr w:type="spellStart"/>
      <w:r>
        <w:t>ti</w:t>
      </w:r>
      <w:proofErr w:type="spellEnd"/>
      <w:r>
        <w:t xml:space="preserve"> </w:t>
      </w:r>
      <w:proofErr w:type="spellStart"/>
      <w:r>
        <w:t>mismo</w:t>
      </w:r>
      <w:proofErr w:type="spellEnd"/>
      <w:r>
        <w:t xml:space="preserve">,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a la </w:t>
      </w:r>
      <w:proofErr w:type="spellStart"/>
      <w:r>
        <w:t>vida</w:t>
      </w:r>
      <w:proofErr w:type="spellEnd"/>
      <w:r>
        <w:t xml:space="preserve"> de 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de la </w:t>
      </w:r>
      <w:proofErr w:type="spellStart"/>
      <w:r>
        <w:t>carretera</w:t>
      </w:r>
      <w:proofErr w:type="spellEnd"/>
      <w:r>
        <w:t xml:space="preserve">. Si </w:t>
      </w:r>
      <w:proofErr w:type="spellStart"/>
      <w:r>
        <w:t>planeas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absoluto</w:t>
      </w:r>
      <w:proofErr w:type="spellEnd"/>
      <w:r>
        <w:t xml:space="preserve">, </w:t>
      </w:r>
      <w:proofErr w:type="spellStart"/>
      <w:r>
        <w:t>deja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fuera</w:t>
      </w:r>
      <w:proofErr w:type="spellEnd"/>
      <w:r>
        <w:t xml:space="preserve"> de </w:t>
      </w:r>
      <w:proofErr w:type="spellStart"/>
      <w:r>
        <w:t>tus</w:t>
      </w:r>
      <w:proofErr w:type="spellEnd"/>
      <w:r>
        <w:t xml:space="preserve"> planes. Antes de </w:t>
      </w:r>
      <w:proofErr w:type="spellStart"/>
      <w:r>
        <w:t>consumir</w:t>
      </w:r>
      <w:proofErr w:type="spellEnd"/>
      <w:r>
        <w:t xml:space="preserve"> el alcohol, </w:t>
      </w:r>
      <w:proofErr w:type="spellStart"/>
      <w:r>
        <w:t>designa</w:t>
      </w:r>
      <w:proofErr w:type="spellEnd"/>
      <w:r>
        <w:t xml:space="preserve"> a un </w:t>
      </w:r>
      <w:proofErr w:type="spellStart"/>
      <w:r>
        <w:t>motociclista</w:t>
      </w:r>
      <w:proofErr w:type="spellEnd"/>
      <w:r>
        <w:t xml:space="preserve"> </w:t>
      </w:r>
      <w:proofErr w:type="spellStart"/>
      <w:r>
        <w:t>sobrio</w:t>
      </w:r>
      <w:proofErr w:type="spellEnd"/>
      <w:r>
        <w:t xml:space="preserve"> o </w:t>
      </w:r>
      <w:proofErr w:type="spellStart"/>
      <w:r>
        <w:t>haz</w:t>
      </w:r>
      <w:proofErr w:type="spellEnd"/>
      <w:r>
        <w:t xml:space="preserve"> </w:t>
      </w:r>
      <w:proofErr w:type="spellStart"/>
      <w:r>
        <w:t>arreglos</w:t>
      </w:r>
      <w:proofErr w:type="spellEnd"/>
      <w:r>
        <w:t xml:space="preserve"> para un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a casa y un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guardar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 xml:space="preserve">. Ten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cuenta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estadísticas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ebrio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viajas</w:t>
      </w:r>
      <w:proofErr w:type="spellEnd"/>
      <w:r>
        <w:t xml:space="preserve"> a las </w:t>
      </w:r>
      <w:proofErr w:type="spellStart"/>
      <w:r>
        <w:t>últimas</w:t>
      </w:r>
      <w:proofErr w:type="spellEnd"/>
      <w:r>
        <w:t xml:space="preserve"> fiestas del </w:t>
      </w:r>
      <w:proofErr w:type="spellStart"/>
      <w:r>
        <w:t>verano</w:t>
      </w:r>
      <w:proofErr w:type="spellEnd"/>
      <w:r>
        <w:t>:</w:t>
      </w:r>
    </w:p>
    <w:p w14:paraId="068FAA10" w14:textId="547BF130" w:rsidR="00DD37B9" w:rsidRDefault="00DD37B9" w:rsidP="00DD37B9">
      <w:pPr>
        <w:pStyle w:val="ListParagraph"/>
        <w:numPr>
          <w:ilvl w:val="0"/>
          <w:numId w:val="6"/>
        </w:numPr>
      </w:pPr>
      <w:r>
        <w:t xml:space="preserve">Este fin de </w:t>
      </w:r>
      <w:proofErr w:type="spellStart"/>
      <w:r>
        <w:t>semana</w:t>
      </w:r>
      <w:proofErr w:type="spellEnd"/>
      <w:r>
        <w:t xml:space="preserve"> del Día del </w:t>
      </w:r>
      <w:proofErr w:type="spellStart"/>
      <w:r>
        <w:t>Trabajo</w:t>
      </w:r>
      <w:proofErr w:type="spellEnd"/>
      <w:r>
        <w:t xml:space="preserve">, </w:t>
      </w:r>
      <w:r w:rsidRPr="00DD37B9">
        <w:rPr>
          <w:b/>
        </w:rPr>
        <w:t>[</w:t>
      </w:r>
      <w:proofErr w:type="spellStart"/>
      <w:r w:rsidRPr="00DD37B9">
        <w:rPr>
          <w:b/>
        </w:rPr>
        <w:t>Entidad</w:t>
      </w:r>
      <w:proofErr w:type="spellEnd"/>
      <w:r w:rsidRPr="00DD37B9">
        <w:rPr>
          <w:b/>
        </w:rPr>
        <w:t xml:space="preserve"> </w:t>
      </w:r>
      <w:proofErr w:type="spellStart"/>
      <w:r w:rsidRPr="00DD37B9">
        <w:rPr>
          <w:b/>
        </w:rPr>
        <w:t>Policial</w:t>
      </w:r>
      <w:proofErr w:type="spellEnd"/>
      <w:r w:rsidRPr="00DD37B9">
        <w:rPr>
          <w:b/>
        </w:rPr>
        <w:t xml:space="preserve"> </w:t>
      </w:r>
      <w:proofErr w:type="spellStart"/>
      <w:r w:rsidRPr="00DD37B9">
        <w:rPr>
          <w:b/>
        </w:rPr>
        <w:t>Estatal</w:t>
      </w:r>
      <w:proofErr w:type="spellEnd"/>
      <w:r w:rsidRPr="00DD37B9">
        <w:rPr>
          <w:b/>
        </w:rPr>
        <w:t>/Local]</w:t>
      </w:r>
      <w:r>
        <w:t xml:space="preserve"> </w:t>
      </w:r>
      <w:proofErr w:type="spellStart"/>
      <w:r>
        <w:t>hará</w:t>
      </w:r>
      <w:proofErr w:type="spellEnd"/>
      <w:r>
        <w:t xml:space="preserve"> </w:t>
      </w:r>
      <w:proofErr w:type="spellStart"/>
      <w:r>
        <w:t>equipo</w:t>
      </w:r>
      <w:proofErr w:type="spellEnd"/>
      <w:r>
        <w:t xml:space="preserve"> con la </w:t>
      </w:r>
      <w:proofErr w:type="spellStart"/>
      <w:r>
        <w:t>Administración</w:t>
      </w:r>
      <w:proofErr w:type="spellEnd"/>
      <w:r>
        <w:t xml:space="preserve"> Nacional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(NHTSA, por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del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de EE. UU. para la </w:t>
      </w:r>
      <w:proofErr w:type="spellStart"/>
      <w:r>
        <w:t>campaña</w:t>
      </w:r>
      <w:proofErr w:type="spellEnd"/>
      <w:r>
        <w:t xml:space="preserve"> </w:t>
      </w:r>
      <w:proofErr w:type="spellStart"/>
      <w:r>
        <w:t>nacional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 xml:space="preserve">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mantener</w:t>
      </w:r>
      <w:proofErr w:type="spellEnd"/>
      <w:r>
        <w:t xml:space="preserve"> </w:t>
      </w:r>
      <w:proofErr w:type="spellStart"/>
      <w:r>
        <w:t>fuera</w:t>
      </w:r>
      <w:proofErr w:type="spellEnd"/>
      <w:r>
        <w:t xml:space="preserve"> de la </w:t>
      </w:r>
      <w:proofErr w:type="spellStart"/>
      <w:r>
        <w:t>carretera</w:t>
      </w:r>
      <w:proofErr w:type="spellEnd"/>
      <w:r>
        <w:t xml:space="preserve"> los </w:t>
      </w:r>
      <w:proofErr w:type="spellStart"/>
      <w:r>
        <w:t>motociclistas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alcohol. La </w:t>
      </w:r>
      <w:proofErr w:type="spellStart"/>
      <w:r>
        <w:t>campaña</w:t>
      </w:r>
      <w:proofErr w:type="spellEnd"/>
      <w:r>
        <w:t xml:space="preserve"> se </w:t>
      </w:r>
      <w:proofErr w:type="spellStart"/>
      <w:r>
        <w:t>realizará</w:t>
      </w:r>
      <w:proofErr w:type="spellEnd"/>
      <w:r>
        <w:t xml:space="preserve"> del 17 de </w:t>
      </w:r>
      <w:proofErr w:type="spellStart"/>
      <w:r>
        <w:t>agosto</w:t>
      </w:r>
      <w:proofErr w:type="spellEnd"/>
      <w:r>
        <w:t xml:space="preserve"> al 3 de </w:t>
      </w:r>
      <w:proofErr w:type="spellStart"/>
      <w:r>
        <w:t>septiembre</w:t>
      </w:r>
      <w:proofErr w:type="spellEnd"/>
      <w:r>
        <w:t xml:space="preserve"> de 2018.</w:t>
      </w:r>
      <w:r>
        <w:br/>
      </w:r>
    </w:p>
    <w:p w14:paraId="3C0E26BE" w14:textId="104FECB1" w:rsidR="00DD37B9" w:rsidRDefault="00DD37B9" w:rsidP="00DD37B9">
      <w:pPr>
        <w:pStyle w:val="ListParagraph"/>
        <w:numPr>
          <w:ilvl w:val="0"/>
          <w:numId w:val="6"/>
        </w:numPr>
      </w:pPr>
      <w:proofErr w:type="spellStart"/>
      <w:r>
        <w:t>Según</w:t>
      </w:r>
      <w:proofErr w:type="spellEnd"/>
      <w:r>
        <w:t xml:space="preserve"> NHTSA, </w:t>
      </w:r>
      <w:proofErr w:type="spellStart"/>
      <w:r>
        <w:t>hubo</w:t>
      </w:r>
      <w:proofErr w:type="spellEnd"/>
      <w:r>
        <w:t xml:space="preserve"> 5,286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de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2016—un </w:t>
      </w:r>
      <w:proofErr w:type="spellStart"/>
      <w:r>
        <w:t>aumento</w:t>
      </w:r>
      <w:proofErr w:type="spellEnd"/>
      <w:r>
        <w:t xml:space="preserve"> del 5.1% de los 5,029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2015.</w:t>
      </w:r>
      <w:r>
        <w:br/>
      </w:r>
    </w:p>
    <w:p w14:paraId="069A7A16" w14:textId="31E098BA" w:rsidR="00DD37B9" w:rsidRDefault="00DD37B9" w:rsidP="00DD37B9">
      <w:pPr>
        <w:pStyle w:val="ListParagraph"/>
        <w:numPr>
          <w:ilvl w:val="0"/>
          <w:numId w:val="6"/>
        </w:numPr>
      </w:pPr>
      <w:proofErr w:type="spellStart"/>
      <w:r>
        <w:t>En</w:t>
      </w:r>
      <w:proofErr w:type="spellEnd"/>
      <w:r>
        <w:t xml:space="preserve"> 2016, las </w:t>
      </w:r>
      <w:proofErr w:type="spellStart"/>
      <w:r>
        <w:t>motocicletas</w:t>
      </w:r>
      <w:proofErr w:type="spellEnd"/>
      <w:r>
        <w:t xml:space="preserve"> de dos </w:t>
      </w:r>
      <w:proofErr w:type="spellStart"/>
      <w:r>
        <w:t>ruedas</w:t>
      </w:r>
      <w:proofErr w:type="spellEnd"/>
      <w:r>
        <w:t xml:space="preserve"> </w:t>
      </w:r>
      <w:proofErr w:type="spellStart"/>
      <w:r>
        <w:t>representaron</w:t>
      </w:r>
      <w:proofErr w:type="spellEnd"/>
      <w:r>
        <w:t xml:space="preserve"> el 93% de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motocicletas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fatales.</w:t>
      </w:r>
      <w:r>
        <w:br/>
      </w:r>
    </w:p>
    <w:p w14:paraId="1013268E" w14:textId="07AC3C9A" w:rsidR="00DD37B9" w:rsidRDefault="00DD37B9" w:rsidP="00DD37B9">
      <w:pPr>
        <w:pStyle w:val="ListParagraph"/>
        <w:numPr>
          <w:ilvl w:val="0"/>
          <w:numId w:val="6"/>
        </w:numPr>
      </w:pPr>
      <w:r>
        <w:t xml:space="preserve">A </w:t>
      </w:r>
      <w:proofErr w:type="spellStart"/>
      <w:r>
        <w:t>pesar</w:t>
      </w:r>
      <w:proofErr w:type="spellEnd"/>
      <w:r>
        <w:t xml:space="preserve"> de que las </w:t>
      </w:r>
      <w:proofErr w:type="spellStart"/>
      <w:r>
        <w:t>motocicletas</w:t>
      </w:r>
      <w:proofErr w:type="spellEnd"/>
      <w:r>
        <w:t xml:space="preserve"> </w:t>
      </w:r>
      <w:proofErr w:type="spellStart"/>
      <w:r>
        <w:t>representan</w:t>
      </w:r>
      <w:proofErr w:type="spellEnd"/>
      <w:r>
        <w:t xml:space="preserve"> solo </w:t>
      </w:r>
      <w:proofErr w:type="spellStart"/>
      <w:r>
        <w:t>alrededor</w:t>
      </w:r>
      <w:proofErr w:type="spellEnd"/>
      <w:r>
        <w:t xml:space="preserve"> del 3% de los </w:t>
      </w:r>
      <w:proofErr w:type="spellStart"/>
      <w:r>
        <w:t>vehículos</w:t>
      </w:r>
      <w:proofErr w:type="spellEnd"/>
      <w:r>
        <w:t xml:space="preserve"> </w:t>
      </w:r>
      <w:proofErr w:type="spellStart"/>
      <w:r>
        <w:t>registrados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, los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dramáticamente</w:t>
      </w:r>
      <w:proofErr w:type="spellEnd"/>
      <w:r>
        <w:t xml:space="preserve"> </w:t>
      </w:r>
      <w:proofErr w:type="spellStart"/>
      <w:r>
        <w:t>sobrerrepresentados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choques</w:t>
      </w:r>
      <w:proofErr w:type="spellEnd"/>
      <w:r>
        <w:t xml:space="preserve"> fatales,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aquellos</w:t>
      </w:r>
      <w:proofErr w:type="spellEnd"/>
      <w:r>
        <w:t xml:space="preserve"> que </w:t>
      </w:r>
      <w:proofErr w:type="spellStart"/>
      <w:r>
        <w:t>involucran</w:t>
      </w:r>
      <w:proofErr w:type="spellEnd"/>
      <w:r>
        <w:t xml:space="preserve"> el alcohol.</w:t>
      </w:r>
    </w:p>
    <w:p w14:paraId="49BAD08E" w14:textId="77777777" w:rsidR="00DD37B9" w:rsidRDefault="00DD37B9" w:rsidP="00DD37B9"/>
    <w:p w14:paraId="065E9782" w14:textId="04D49824" w:rsidR="00DD37B9" w:rsidRDefault="00DD37B9" w:rsidP="00DD37B9">
      <w:pPr>
        <w:pStyle w:val="ListParagraph"/>
        <w:numPr>
          <w:ilvl w:val="0"/>
          <w:numId w:val="6"/>
        </w:numPr>
      </w:pPr>
      <w:proofErr w:type="spellStart"/>
      <w:r>
        <w:lastRenderedPageBreak/>
        <w:t>En</w:t>
      </w:r>
      <w:proofErr w:type="spellEnd"/>
      <w:r>
        <w:t xml:space="preserve"> 2016, los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involucrados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fatales (ambos los que </w:t>
      </w:r>
      <w:proofErr w:type="spellStart"/>
      <w:r>
        <w:t>murieron</w:t>
      </w:r>
      <w:proofErr w:type="spellEnd"/>
      <w:r>
        <w:t xml:space="preserve"> y los que </w:t>
      </w:r>
      <w:proofErr w:type="spellStart"/>
      <w:r>
        <w:t>sobrevivieron</w:t>
      </w:r>
      <w:proofErr w:type="spellEnd"/>
      <w:r>
        <w:t xml:space="preserve">) </w:t>
      </w:r>
      <w:proofErr w:type="spellStart"/>
      <w:r>
        <w:t>tuvieron</w:t>
      </w:r>
      <w:proofErr w:type="spellEnd"/>
      <w:r>
        <w:t xml:space="preserve"> </w:t>
      </w:r>
      <w:proofErr w:type="spellStart"/>
      <w:r>
        <w:t>porcentajes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altos de </w:t>
      </w:r>
      <w:proofErr w:type="spellStart"/>
      <w:r>
        <w:t>estar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 que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conductor de </w:t>
      </w:r>
      <w:proofErr w:type="spellStart"/>
      <w:r>
        <w:t>vehículo</w:t>
      </w:r>
      <w:proofErr w:type="spellEnd"/>
      <w:r>
        <w:t xml:space="preserve"> de motor (25% para los </w:t>
      </w:r>
      <w:proofErr w:type="spellStart"/>
      <w:r>
        <w:t>motociclistas</w:t>
      </w:r>
      <w:proofErr w:type="spellEnd"/>
      <w:r>
        <w:t xml:space="preserve">, 21% para los </w:t>
      </w:r>
      <w:proofErr w:type="spellStart"/>
      <w:r>
        <w:t>vehículos</w:t>
      </w:r>
      <w:proofErr w:type="spellEnd"/>
      <w:r>
        <w:t xml:space="preserve"> de </w:t>
      </w:r>
      <w:proofErr w:type="spellStart"/>
      <w:r>
        <w:t>pasajeros</w:t>
      </w:r>
      <w:proofErr w:type="spellEnd"/>
      <w:r>
        <w:t xml:space="preserve">, 20% para los </w:t>
      </w:r>
      <w:proofErr w:type="spellStart"/>
      <w:r>
        <w:t>conductores</w:t>
      </w:r>
      <w:proofErr w:type="spellEnd"/>
      <w:r>
        <w:t xml:space="preserve"> de </w:t>
      </w:r>
      <w:proofErr w:type="spellStart"/>
      <w:r>
        <w:t>camionetas</w:t>
      </w:r>
      <w:proofErr w:type="spellEnd"/>
      <w:r>
        <w:t xml:space="preserve"> </w:t>
      </w:r>
      <w:proofErr w:type="spellStart"/>
      <w:r>
        <w:t>ligeras</w:t>
      </w:r>
      <w:proofErr w:type="spellEnd"/>
      <w:r>
        <w:t xml:space="preserve"> y el 2% para los </w:t>
      </w:r>
      <w:proofErr w:type="spellStart"/>
      <w:r>
        <w:t>conductores</w:t>
      </w:r>
      <w:proofErr w:type="spellEnd"/>
      <w:r>
        <w:t xml:space="preserve"> de </w:t>
      </w:r>
      <w:proofErr w:type="spellStart"/>
      <w:r>
        <w:t>camionetas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>).</w:t>
      </w:r>
      <w:r>
        <w:br/>
      </w:r>
    </w:p>
    <w:p w14:paraId="398C05A9" w14:textId="6ADD599E" w:rsidR="00DD37B9" w:rsidRDefault="00DD37B9" w:rsidP="00DD37B9">
      <w:pPr>
        <w:pStyle w:val="ListParagraph"/>
        <w:numPr>
          <w:ilvl w:val="0"/>
          <w:numId w:val="6"/>
        </w:numPr>
      </w:pPr>
      <w:proofErr w:type="spellStart"/>
      <w:r>
        <w:t>En</w:t>
      </w:r>
      <w:proofErr w:type="spellEnd"/>
      <w:r>
        <w:t xml:space="preserve"> 2016, el mayor </w:t>
      </w:r>
      <w:proofErr w:type="spellStart"/>
      <w:r>
        <w:t>porcentaje</w:t>
      </w:r>
      <w:proofErr w:type="spellEnd"/>
      <w:r>
        <w:t xml:space="preserve"> de los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quienes</w:t>
      </w:r>
      <w:proofErr w:type="spellEnd"/>
      <w:r>
        <w:t xml:space="preserve"> </w:t>
      </w:r>
      <w:proofErr w:type="spellStart"/>
      <w:r>
        <w:t>estaban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 y </w:t>
      </w:r>
      <w:proofErr w:type="spellStart"/>
      <w:r>
        <w:t>sufrieron</w:t>
      </w:r>
      <w:proofErr w:type="spellEnd"/>
      <w:r>
        <w:t xml:space="preserve"> </w:t>
      </w:r>
      <w:proofErr w:type="spellStart"/>
      <w:r>
        <w:t>lesiones</w:t>
      </w:r>
      <w:proofErr w:type="spellEnd"/>
      <w:r>
        <w:t xml:space="preserve"> fatales </w:t>
      </w:r>
      <w:proofErr w:type="spellStart"/>
      <w:r>
        <w:t>pertenecía</w:t>
      </w:r>
      <w:proofErr w:type="spellEnd"/>
      <w:r>
        <w:t xml:space="preserve"> al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edad</w:t>
      </w:r>
      <w:proofErr w:type="spellEnd"/>
      <w:r>
        <w:t xml:space="preserve"> de 35 a 39 </w:t>
      </w:r>
      <w:proofErr w:type="spellStart"/>
      <w:r>
        <w:t>años</w:t>
      </w:r>
      <w:proofErr w:type="spellEnd"/>
      <w:r>
        <w:t xml:space="preserve"> (38%), </w:t>
      </w:r>
      <w:proofErr w:type="spellStart"/>
      <w:r>
        <w:t>seguido</w:t>
      </w:r>
      <w:proofErr w:type="spellEnd"/>
      <w:r>
        <w:t xml:space="preserve"> del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edad</w:t>
      </w:r>
      <w:proofErr w:type="spellEnd"/>
      <w:r>
        <w:t xml:space="preserve"> de 45 a 49 </w:t>
      </w:r>
      <w:proofErr w:type="spellStart"/>
      <w:r>
        <w:t>años</w:t>
      </w:r>
      <w:proofErr w:type="spellEnd"/>
      <w:r>
        <w:t xml:space="preserve"> (37%) y del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edad</w:t>
      </w:r>
      <w:proofErr w:type="spellEnd"/>
      <w:r>
        <w:t xml:space="preserve"> de 40 a 44 </w:t>
      </w:r>
      <w:proofErr w:type="spellStart"/>
      <w:r>
        <w:t>años</w:t>
      </w:r>
      <w:proofErr w:type="spellEnd"/>
      <w:r>
        <w:t xml:space="preserve"> (32%).</w:t>
      </w:r>
      <w:r>
        <w:br/>
      </w:r>
    </w:p>
    <w:p w14:paraId="6BDB9A1F" w14:textId="48C3F99C" w:rsidR="00DD37B9" w:rsidRDefault="00DD37B9" w:rsidP="00DD37B9">
      <w:pPr>
        <w:pStyle w:val="ListParagraph"/>
        <w:numPr>
          <w:ilvl w:val="0"/>
          <w:numId w:val="6"/>
        </w:numPr>
      </w:pPr>
      <w:proofErr w:type="spellStart"/>
      <w:r>
        <w:t>En</w:t>
      </w:r>
      <w:proofErr w:type="spellEnd"/>
      <w:r>
        <w:t xml:space="preserve"> 2016, </w:t>
      </w:r>
      <w:proofErr w:type="spellStart"/>
      <w:r>
        <w:t>hubo</w:t>
      </w:r>
      <w:proofErr w:type="spellEnd"/>
      <w:r>
        <w:t xml:space="preserve"> 4,950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de </w:t>
      </w:r>
      <w:proofErr w:type="spellStart"/>
      <w:r>
        <w:t>tráfico</w:t>
      </w:r>
      <w:proofErr w:type="spellEnd"/>
      <w:r>
        <w:t>.</w:t>
      </w:r>
      <w:r>
        <w:br/>
      </w:r>
    </w:p>
    <w:p w14:paraId="1DE39845" w14:textId="214BAF37" w:rsidR="00DD37B9" w:rsidRDefault="00DD37B9" w:rsidP="00DD37B9">
      <w:pPr>
        <w:pStyle w:val="ListParagraph"/>
        <w:numPr>
          <w:ilvl w:val="0"/>
          <w:numId w:val="6"/>
        </w:numPr>
      </w:pPr>
      <w:proofErr w:type="spellStart"/>
      <w:r>
        <w:t>En</w:t>
      </w:r>
      <w:proofErr w:type="spellEnd"/>
      <w:r>
        <w:t xml:space="preserve"> 2016, la </w:t>
      </w:r>
      <w:proofErr w:type="spellStart"/>
      <w:r>
        <w:t>tasa</w:t>
      </w:r>
      <w:proofErr w:type="spellEnd"/>
      <w:r>
        <w:t xml:space="preserve"> del </w:t>
      </w:r>
      <w:proofErr w:type="spellStart"/>
      <w:r>
        <w:t>uso</w:t>
      </w:r>
      <w:proofErr w:type="spellEnd"/>
      <w:r>
        <w:t xml:space="preserve"> de </w:t>
      </w:r>
      <w:proofErr w:type="spellStart"/>
      <w:r>
        <w:t>casco</w:t>
      </w:r>
      <w:proofErr w:type="spellEnd"/>
      <w:r>
        <w:t xml:space="preserve"> </w:t>
      </w:r>
      <w:proofErr w:type="spellStart"/>
      <w:r>
        <w:t>reportada</w:t>
      </w:r>
      <w:proofErr w:type="spellEnd"/>
      <w:r>
        <w:t xml:space="preserve"> para los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de </w:t>
      </w:r>
      <w:proofErr w:type="spellStart"/>
      <w:r>
        <w:t>tráfico</w:t>
      </w:r>
      <w:proofErr w:type="spellEnd"/>
      <w:r>
        <w:t xml:space="preserve"> y </w:t>
      </w:r>
      <w:proofErr w:type="spellStart"/>
      <w:r>
        <w:t>estaban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 </w:t>
      </w:r>
      <w:proofErr w:type="spellStart"/>
      <w:r>
        <w:t>fue</w:t>
      </w:r>
      <w:proofErr w:type="spellEnd"/>
      <w:r>
        <w:t xml:space="preserve"> del 50%,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comparación</w:t>
      </w:r>
      <w:proofErr w:type="spellEnd"/>
      <w:r>
        <w:t xml:space="preserve"> con el 65% para </w:t>
      </w:r>
      <w:proofErr w:type="spellStart"/>
      <w:r>
        <w:t>aquellos</w:t>
      </w:r>
      <w:proofErr w:type="spellEnd"/>
      <w:r>
        <w:t xml:space="preserve"> que no </w:t>
      </w:r>
      <w:proofErr w:type="spellStart"/>
      <w:r>
        <w:t>consumieron</w:t>
      </w:r>
      <w:proofErr w:type="spellEnd"/>
      <w:r>
        <w:t xml:space="preserve"> el alcohol (BAC=.00 g/dL).</w:t>
      </w:r>
      <w:r>
        <w:br/>
      </w:r>
    </w:p>
    <w:p w14:paraId="49E2E6BF" w14:textId="19DB181C" w:rsidR="00DD37B9" w:rsidRDefault="00DD37B9" w:rsidP="00DD37B9">
      <w:pPr>
        <w:pStyle w:val="ListParagraph"/>
        <w:numPr>
          <w:ilvl w:val="0"/>
          <w:numId w:val="6"/>
        </w:numPr>
      </w:pPr>
      <w:proofErr w:type="spellStart"/>
      <w:r>
        <w:t>Siempre</w:t>
      </w:r>
      <w:proofErr w:type="spellEnd"/>
      <w:r>
        <w:t xml:space="preserve"> </w:t>
      </w:r>
      <w:proofErr w:type="spellStart"/>
      <w:r>
        <w:t>practica</w:t>
      </w:r>
      <w:proofErr w:type="spellEnd"/>
      <w:r>
        <w:t xml:space="preserve"> la </w:t>
      </w:r>
      <w:proofErr w:type="spellStart"/>
      <w:r>
        <w:t>seguridad</w:t>
      </w:r>
      <w:proofErr w:type="spellEnd"/>
      <w:r>
        <w:t xml:space="preserve"> general de la </w:t>
      </w:r>
      <w:proofErr w:type="spellStart"/>
      <w:r>
        <w:t>motocicleta</w:t>
      </w:r>
      <w:proofErr w:type="spellEnd"/>
      <w:r>
        <w:t xml:space="preserve">: </w:t>
      </w:r>
      <w:proofErr w:type="spellStart"/>
      <w:r>
        <w:t>usa</w:t>
      </w:r>
      <w:proofErr w:type="spellEnd"/>
      <w:r>
        <w:t xml:space="preserve"> un </w:t>
      </w:r>
      <w:proofErr w:type="spellStart"/>
      <w:r>
        <w:t>casco</w:t>
      </w:r>
      <w:proofErr w:type="spellEnd"/>
      <w:r>
        <w:t xml:space="preserve"> que </w:t>
      </w:r>
      <w:proofErr w:type="spellStart"/>
      <w:r>
        <w:t>cumple</w:t>
      </w:r>
      <w:proofErr w:type="spellEnd"/>
      <w:r>
        <w:t xml:space="preserve"> con los </w:t>
      </w:r>
      <w:proofErr w:type="spellStart"/>
      <w:r>
        <w:t>requisitos</w:t>
      </w:r>
      <w:proofErr w:type="spellEnd"/>
      <w:r>
        <w:t xml:space="preserve"> de DOT y </w:t>
      </w:r>
      <w:proofErr w:type="spellStart"/>
      <w:r>
        <w:t>ropa</w:t>
      </w:r>
      <w:proofErr w:type="spellEnd"/>
      <w:r>
        <w:t xml:space="preserve"> </w:t>
      </w:r>
      <w:proofErr w:type="spellStart"/>
      <w:r>
        <w:t>protectora</w:t>
      </w:r>
      <w:proofErr w:type="spellEnd"/>
      <w:r>
        <w:t xml:space="preserve">,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conduzcas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distraído</w:t>
      </w:r>
      <w:proofErr w:type="spellEnd"/>
      <w:r>
        <w:t xml:space="preserve">, ten una </w:t>
      </w:r>
      <w:proofErr w:type="spellStart"/>
      <w:r>
        <w:t>licencia</w:t>
      </w:r>
      <w:proofErr w:type="spellEnd"/>
      <w:r>
        <w:t xml:space="preserve"> </w:t>
      </w:r>
      <w:proofErr w:type="spellStart"/>
      <w:r>
        <w:t>adecuada</w:t>
      </w:r>
      <w:proofErr w:type="spellEnd"/>
      <w:r>
        <w:t xml:space="preserve"> y no </w:t>
      </w:r>
      <w:proofErr w:type="spellStart"/>
      <w:r>
        <w:t>excedas</w:t>
      </w:r>
      <w:proofErr w:type="spellEnd"/>
      <w:r>
        <w:t xml:space="preserve"> el </w:t>
      </w:r>
      <w:proofErr w:type="spellStart"/>
      <w:r>
        <w:t>límite</w:t>
      </w:r>
      <w:proofErr w:type="spellEnd"/>
      <w:r>
        <w:t xml:space="preserve"> de </w:t>
      </w:r>
      <w:proofErr w:type="spellStart"/>
      <w:r>
        <w:t>velocidad</w:t>
      </w:r>
      <w:proofErr w:type="spellEnd"/>
      <w:r>
        <w:t>.</w:t>
      </w:r>
    </w:p>
    <w:p w14:paraId="43C03A58" w14:textId="77777777" w:rsidR="00DD37B9" w:rsidRDefault="00DD37B9" w:rsidP="00DD37B9">
      <w:pPr>
        <w:pStyle w:val="Heading3"/>
      </w:pPr>
      <w:r>
        <w:t>Conduce con un Plan</w:t>
      </w:r>
    </w:p>
    <w:p w14:paraId="408B1703" w14:textId="77777777" w:rsidR="00DD37B9" w:rsidRDefault="00DD37B9" w:rsidP="00DD37B9">
      <w:r>
        <w:t xml:space="preserve">No </w:t>
      </w:r>
      <w:proofErr w:type="spellStart"/>
      <w:r>
        <w:t>dejes</w:t>
      </w:r>
      <w:proofErr w:type="spellEnd"/>
      <w:r>
        <w:t xml:space="preserve"> que los planes se </w:t>
      </w:r>
      <w:proofErr w:type="spellStart"/>
      <w:r>
        <w:t>te</w:t>
      </w:r>
      <w:proofErr w:type="spellEnd"/>
      <w:r>
        <w:t xml:space="preserve"> </w:t>
      </w:r>
      <w:proofErr w:type="spellStart"/>
      <w:r>
        <w:t>escapen</w:t>
      </w:r>
      <w:proofErr w:type="spellEnd"/>
      <w:r>
        <w:t xml:space="preserve">—es </w:t>
      </w:r>
      <w:proofErr w:type="spellStart"/>
      <w:r>
        <w:t>imperativo</w:t>
      </w:r>
      <w:proofErr w:type="spellEnd"/>
      <w:r>
        <w:t xml:space="preserve"> </w:t>
      </w:r>
      <w:proofErr w:type="spellStart"/>
      <w:r>
        <w:t>planear</w:t>
      </w:r>
      <w:proofErr w:type="spellEnd"/>
      <w:r>
        <w:t xml:space="preserve"> un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responsable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la fiesta a casa, para </w:t>
      </w:r>
      <w:proofErr w:type="spellStart"/>
      <w:r>
        <w:t>tu</w:t>
      </w:r>
      <w:proofErr w:type="spellEnd"/>
      <w:r>
        <w:t xml:space="preserve"> </w:t>
      </w:r>
      <w:proofErr w:type="spellStart"/>
      <w:r>
        <w:t>seguridad</w:t>
      </w:r>
      <w:proofErr w:type="spellEnd"/>
      <w:r>
        <w:t xml:space="preserve"> y la </w:t>
      </w:r>
      <w:proofErr w:type="spellStart"/>
      <w:r>
        <w:t>seguridad</w:t>
      </w:r>
      <w:proofErr w:type="spellEnd"/>
      <w:r>
        <w:t xml:space="preserve"> de los </w:t>
      </w:r>
      <w:proofErr w:type="spellStart"/>
      <w:r>
        <w:t>demás</w:t>
      </w:r>
      <w:proofErr w:type="spellEnd"/>
      <w:r>
        <w:t xml:space="preserve">. Si sales de </w:t>
      </w:r>
      <w:proofErr w:type="spellStart"/>
      <w:r>
        <w:t>tu</w:t>
      </w:r>
      <w:proofErr w:type="spellEnd"/>
      <w:r>
        <w:t xml:space="preserve"> casa sin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preparado</w:t>
      </w:r>
      <w:proofErr w:type="spellEnd"/>
      <w:r>
        <w:t xml:space="preserve"> para </w:t>
      </w:r>
      <w:proofErr w:type="spellStart"/>
      <w:r>
        <w:t>llegar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, </w:t>
      </w:r>
      <w:proofErr w:type="spellStart"/>
      <w:r>
        <w:t>puede</w:t>
      </w:r>
      <w:proofErr w:type="spellEnd"/>
      <w:r>
        <w:t xml:space="preserve"> que no </w:t>
      </w:r>
      <w:proofErr w:type="spellStart"/>
      <w:r>
        <w:t>estés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ánimo</w:t>
      </w:r>
      <w:proofErr w:type="spellEnd"/>
      <w:r>
        <w:t xml:space="preserve"> </w:t>
      </w:r>
      <w:proofErr w:type="spellStart"/>
      <w:r>
        <w:t>adecuado</w:t>
      </w:r>
      <w:proofErr w:type="spellEnd"/>
      <w:r>
        <w:t xml:space="preserve"> para </w:t>
      </w:r>
      <w:proofErr w:type="spellStart"/>
      <w:r>
        <w:t>tomar</w:t>
      </w:r>
      <w:proofErr w:type="spellEnd"/>
      <w:r>
        <w:t xml:space="preserve"> las </w:t>
      </w:r>
      <w:proofErr w:type="spellStart"/>
      <w:r>
        <w:t>mejores</w:t>
      </w:r>
      <w:proofErr w:type="spellEnd"/>
      <w:r>
        <w:t xml:space="preserve"> </w:t>
      </w:r>
      <w:proofErr w:type="spellStart"/>
      <w:r>
        <w:t>decisiones</w:t>
      </w:r>
      <w:proofErr w:type="spellEnd"/>
      <w:r>
        <w:t xml:space="preserve"> al final de la </w:t>
      </w:r>
      <w:proofErr w:type="spellStart"/>
      <w:r>
        <w:t>noche</w:t>
      </w:r>
      <w:proofErr w:type="spellEnd"/>
      <w:r>
        <w:t xml:space="preserve">. </w:t>
      </w:r>
      <w:proofErr w:type="spellStart"/>
      <w:r>
        <w:t>Aquí</w:t>
      </w:r>
      <w:proofErr w:type="spellEnd"/>
      <w:r>
        <w:t xml:space="preserve"> hay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consejos</w:t>
      </w:r>
      <w:proofErr w:type="spellEnd"/>
      <w:r>
        <w:t xml:space="preserve"> para </w:t>
      </w:r>
      <w:proofErr w:type="spellStart"/>
      <w:r>
        <w:t>ayudarlo</w:t>
      </w:r>
      <w:proofErr w:type="spellEnd"/>
      <w:r>
        <w:t xml:space="preserve"> a </w:t>
      </w:r>
      <w:proofErr w:type="spellStart"/>
      <w:r>
        <w:t>prepararte</w:t>
      </w:r>
      <w:proofErr w:type="spellEnd"/>
      <w:r>
        <w:t xml:space="preserve"> para una </w:t>
      </w:r>
      <w:proofErr w:type="spellStart"/>
      <w:r>
        <w:t>noche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 de </w:t>
      </w:r>
      <w:proofErr w:type="spellStart"/>
      <w:r>
        <w:t>diversión</w:t>
      </w:r>
      <w:proofErr w:type="spellEnd"/>
      <w:r>
        <w:t>:</w:t>
      </w:r>
    </w:p>
    <w:p w14:paraId="6F6BBC65" w14:textId="3FB7C90F" w:rsidR="00DD37B9" w:rsidRDefault="00DD37B9" w:rsidP="00DD37B9">
      <w:pPr>
        <w:pStyle w:val="ListParagraph"/>
        <w:numPr>
          <w:ilvl w:val="0"/>
          <w:numId w:val="7"/>
        </w:numPr>
      </w:pPr>
      <w:proofErr w:type="spellStart"/>
      <w:r>
        <w:t>Recuerda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bien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conducir</w:t>
      </w:r>
      <w:proofErr w:type="spellEnd"/>
      <w:r>
        <w:t xml:space="preserve">.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has </w:t>
      </w:r>
      <w:proofErr w:type="spellStart"/>
      <w:r>
        <w:t>tenido</w:t>
      </w:r>
      <w:proofErr w:type="spellEnd"/>
      <w:r>
        <w:t xml:space="preserve"> una </w:t>
      </w:r>
      <w:proofErr w:type="spellStart"/>
      <w:r>
        <w:t>bebida</w:t>
      </w:r>
      <w:proofErr w:type="spellEnd"/>
      <w:r>
        <w:t xml:space="preserve"> </w:t>
      </w:r>
      <w:proofErr w:type="spellStart"/>
      <w:r>
        <w:t>alcohólica</w:t>
      </w:r>
      <w:proofErr w:type="spellEnd"/>
      <w:r>
        <w:t xml:space="preserve">, </w:t>
      </w:r>
      <w:proofErr w:type="spellStart"/>
      <w:r>
        <w:t>designa</w:t>
      </w:r>
      <w:proofErr w:type="spellEnd"/>
      <w:r>
        <w:t xml:space="preserve"> a un conductor </w:t>
      </w:r>
      <w:proofErr w:type="spellStart"/>
      <w:r>
        <w:t>sobrio</w:t>
      </w:r>
      <w:proofErr w:type="spellEnd"/>
      <w:r>
        <w:t xml:space="preserve"> o </w:t>
      </w:r>
      <w:proofErr w:type="spellStart"/>
      <w:r>
        <w:t>planea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para </w:t>
      </w:r>
      <w:proofErr w:type="spellStart"/>
      <w:r>
        <w:t>regresar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  <w:r>
        <w:br/>
      </w:r>
    </w:p>
    <w:p w14:paraId="6B407413" w14:textId="75881C3B" w:rsidR="00DD37B9" w:rsidRDefault="00DD37B9" w:rsidP="00DD37B9">
      <w:pPr>
        <w:pStyle w:val="ListParagraph"/>
        <w:numPr>
          <w:ilvl w:val="0"/>
          <w:numId w:val="7"/>
        </w:numPr>
      </w:pPr>
      <w:proofErr w:type="spellStart"/>
      <w:r>
        <w:t>Descarga</w:t>
      </w:r>
      <w:proofErr w:type="spellEnd"/>
      <w:r>
        <w:t xml:space="preserve"> la </w:t>
      </w:r>
      <w:proofErr w:type="spellStart"/>
      <w:r>
        <w:t>aplicación</w:t>
      </w:r>
      <w:proofErr w:type="spellEnd"/>
      <w:r>
        <w:t xml:space="preserve"> </w:t>
      </w:r>
      <w:proofErr w:type="spellStart"/>
      <w:r>
        <w:t>móvil</w:t>
      </w:r>
      <w:proofErr w:type="spellEnd"/>
      <w:r>
        <w:t xml:space="preserve"> “</w:t>
      </w:r>
      <w:proofErr w:type="spellStart"/>
      <w:r>
        <w:t>SaferRide</w:t>
      </w:r>
      <w:proofErr w:type="spellEnd"/>
      <w:r>
        <w:t xml:space="preserve">” de NHTSA, disponible </w:t>
      </w:r>
      <w:proofErr w:type="spellStart"/>
      <w:r>
        <w:t>en</w:t>
      </w:r>
      <w:proofErr w:type="spellEnd"/>
      <w:r>
        <w:t xml:space="preserve"> Google Play para </w:t>
      </w:r>
      <w:proofErr w:type="spellStart"/>
      <w:r>
        <w:t>dispositivos</w:t>
      </w:r>
      <w:proofErr w:type="spellEnd"/>
      <w:r>
        <w:t xml:space="preserve"> Android: (</w:t>
      </w:r>
      <w:hyperlink r:id="rId7" w:history="1">
        <w:r w:rsidRPr="00DD37B9">
          <w:rPr>
            <w:rStyle w:val="Hyperlink"/>
          </w:rPr>
          <w:t>https://play.google.com/store/apps/details?id=com.nhtsa.SaferRide&amp;hl=en</w:t>
        </w:r>
      </w:hyperlink>
      <w:r>
        <w:t xml:space="preserve">), y </w:t>
      </w:r>
      <w:proofErr w:type="spellStart"/>
      <w:r>
        <w:t>en</w:t>
      </w:r>
      <w:proofErr w:type="spellEnd"/>
      <w:r>
        <w:t xml:space="preserve"> la tienda iTunes de Apple para </w:t>
      </w:r>
      <w:proofErr w:type="spellStart"/>
      <w:r>
        <w:t>dispositivos</w:t>
      </w:r>
      <w:proofErr w:type="spellEnd"/>
      <w:r>
        <w:t xml:space="preserve"> IOS: (</w:t>
      </w:r>
      <w:hyperlink r:id="rId8" w:history="1">
        <w:r w:rsidRPr="00DD37B9">
          <w:rPr>
            <w:rStyle w:val="Hyperlink"/>
          </w:rPr>
          <w:t>https://itunes.apple.com/us/app/saferride/id950774008?mt=8</w:t>
        </w:r>
      </w:hyperlink>
      <w:r>
        <w:t xml:space="preserve">). </w:t>
      </w:r>
      <w:proofErr w:type="spellStart"/>
      <w:r>
        <w:t>SaferRide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</w:t>
      </w:r>
      <w:r>
        <w:lastRenderedPageBreak/>
        <w:t xml:space="preserve">los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llamar</w:t>
      </w:r>
      <w:proofErr w:type="spellEnd"/>
      <w:r>
        <w:t xml:space="preserve"> a un taxi o un amigo </w:t>
      </w:r>
      <w:proofErr w:type="spellStart"/>
      <w:r>
        <w:t>predeterminado</w:t>
      </w:r>
      <w:proofErr w:type="spellEnd"/>
      <w:r>
        <w:t xml:space="preserve">, e </w:t>
      </w:r>
      <w:proofErr w:type="spellStart"/>
      <w:r>
        <w:t>identifica</w:t>
      </w:r>
      <w:proofErr w:type="spellEnd"/>
      <w:r>
        <w:t xml:space="preserve"> la </w:t>
      </w:r>
      <w:proofErr w:type="spellStart"/>
      <w:r>
        <w:t>ubicación</w:t>
      </w:r>
      <w:proofErr w:type="spellEnd"/>
      <w:r>
        <w:t xml:space="preserve"> del </w:t>
      </w:r>
      <w:proofErr w:type="spellStart"/>
      <w:r>
        <w:t>usuario</w:t>
      </w:r>
      <w:proofErr w:type="spellEnd"/>
      <w:r>
        <w:t xml:space="preserve"> para que lo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recoger</w:t>
      </w:r>
      <w:proofErr w:type="spellEnd"/>
      <w:r>
        <w:t xml:space="preserve">. </w:t>
      </w:r>
      <w:r>
        <w:br/>
      </w:r>
    </w:p>
    <w:p w14:paraId="5D88DB0C" w14:textId="76B4149F" w:rsidR="00DD37B9" w:rsidRDefault="00DD37B9" w:rsidP="00DD37B9">
      <w:pPr>
        <w:pStyle w:val="ListParagraph"/>
        <w:numPr>
          <w:ilvl w:val="0"/>
          <w:numId w:val="7"/>
        </w:numPr>
      </w:pPr>
      <w:proofErr w:type="spellStart"/>
      <w:r>
        <w:t>Utiliza</w:t>
      </w:r>
      <w:proofErr w:type="spellEnd"/>
      <w:r>
        <w:t xml:space="preserve"> el 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de paseo </w:t>
      </w:r>
      <w:proofErr w:type="spellStart"/>
      <w:r>
        <w:t>sobrio</w:t>
      </w:r>
      <w:proofErr w:type="spellEnd"/>
      <w:r>
        <w:t xml:space="preserve"> </w:t>
      </w:r>
      <w:r w:rsidRPr="00DD37B9">
        <w:rPr>
          <w:b/>
        </w:rPr>
        <w:t>[</w:t>
      </w:r>
      <w:proofErr w:type="spellStart"/>
      <w:r w:rsidRPr="00DD37B9">
        <w:rPr>
          <w:b/>
        </w:rPr>
        <w:t>Inserta</w:t>
      </w:r>
      <w:proofErr w:type="spellEnd"/>
      <w:r w:rsidRPr="00DD37B9">
        <w:rPr>
          <w:b/>
        </w:rPr>
        <w:t xml:space="preserve"> </w:t>
      </w:r>
      <w:proofErr w:type="spellStart"/>
      <w:r w:rsidRPr="00DD37B9">
        <w:rPr>
          <w:b/>
        </w:rPr>
        <w:t>aquí</w:t>
      </w:r>
      <w:proofErr w:type="spellEnd"/>
      <w:r w:rsidRPr="00DD37B9">
        <w:rPr>
          <w:b/>
        </w:rPr>
        <w:t xml:space="preserve"> los </w:t>
      </w:r>
      <w:proofErr w:type="spellStart"/>
      <w:r w:rsidRPr="00DD37B9">
        <w:rPr>
          <w:b/>
        </w:rPr>
        <w:t>detalles</w:t>
      </w:r>
      <w:proofErr w:type="spellEnd"/>
      <w:r w:rsidRPr="00DD37B9">
        <w:rPr>
          <w:b/>
        </w:rPr>
        <w:t xml:space="preserve"> de </w:t>
      </w:r>
      <w:proofErr w:type="spellStart"/>
      <w:r w:rsidRPr="00DD37B9">
        <w:rPr>
          <w:b/>
        </w:rPr>
        <w:t>tu</w:t>
      </w:r>
      <w:proofErr w:type="spellEnd"/>
      <w:r w:rsidRPr="00DD37B9">
        <w:rPr>
          <w:b/>
        </w:rPr>
        <w:t xml:space="preserve"> </w:t>
      </w:r>
      <w:proofErr w:type="spellStart"/>
      <w:r w:rsidRPr="00DD37B9">
        <w:rPr>
          <w:b/>
        </w:rPr>
        <w:t>programa</w:t>
      </w:r>
      <w:proofErr w:type="spellEnd"/>
      <w:r w:rsidRPr="00DD37B9">
        <w:rPr>
          <w:b/>
        </w:rPr>
        <w:t xml:space="preserve"> local de </w:t>
      </w:r>
      <w:proofErr w:type="spellStart"/>
      <w:r w:rsidRPr="00DD37B9">
        <w:rPr>
          <w:b/>
        </w:rPr>
        <w:t>viaje</w:t>
      </w:r>
      <w:proofErr w:type="spellEnd"/>
      <w:r w:rsidRPr="00DD37B9">
        <w:rPr>
          <w:b/>
        </w:rPr>
        <w:t xml:space="preserve"> </w:t>
      </w:r>
      <w:proofErr w:type="spellStart"/>
      <w:r w:rsidRPr="00DD37B9">
        <w:rPr>
          <w:b/>
        </w:rPr>
        <w:t>sobrio</w:t>
      </w:r>
      <w:proofErr w:type="spellEnd"/>
      <w:r w:rsidRPr="00DD37B9">
        <w:rPr>
          <w:b/>
        </w:rPr>
        <w:t>]</w:t>
      </w:r>
      <w:r>
        <w:t>.</w:t>
      </w:r>
      <w:r>
        <w:br/>
      </w:r>
    </w:p>
    <w:p w14:paraId="56BD4FAA" w14:textId="37A60254" w:rsidR="00DD37B9" w:rsidRDefault="00DD37B9" w:rsidP="00DD37B9">
      <w:pPr>
        <w:pStyle w:val="ListParagraph"/>
        <w:numPr>
          <w:ilvl w:val="0"/>
          <w:numId w:val="7"/>
        </w:numPr>
      </w:pPr>
      <w:r>
        <w:t xml:space="preserve">Si </w:t>
      </w:r>
      <w:proofErr w:type="spellStart"/>
      <w:r>
        <w:t>ves</w:t>
      </w:r>
      <w:proofErr w:type="spellEnd"/>
      <w:r>
        <w:t xml:space="preserve"> a un conductor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, </w:t>
      </w:r>
      <w:proofErr w:type="spellStart"/>
      <w:r>
        <w:t>comunícate</w:t>
      </w:r>
      <w:proofErr w:type="spellEnd"/>
      <w:r>
        <w:t xml:space="preserve"> con la </w:t>
      </w:r>
      <w:r w:rsidRPr="00DD37B9">
        <w:rPr>
          <w:b/>
        </w:rPr>
        <w:t>[</w:t>
      </w:r>
      <w:proofErr w:type="spellStart"/>
      <w:r w:rsidRPr="00DD37B9">
        <w:rPr>
          <w:b/>
        </w:rPr>
        <w:t>Agencia</w:t>
      </w:r>
      <w:proofErr w:type="spellEnd"/>
      <w:r w:rsidRPr="00DD37B9">
        <w:rPr>
          <w:b/>
        </w:rPr>
        <w:t xml:space="preserve"> Local del Orden </w:t>
      </w:r>
      <w:proofErr w:type="spellStart"/>
      <w:r w:rsidRPr="00DD37B9">
        <w:rPr>
          <w:b/>
        </w:rPr>
        <w:t>Público</w:t>
      </w:r>
      <w:proofErr w:type="spellEnd"/>
      <w:r w:rsidRPr="00DD37B9">
        <w:rPr>
          <w:b/>
        </w:rPr>
        <w:t>]</w:t>
      </w:r>
      <w:r>
        <w:t>.</w:t>
      </w:r>
      <w:r>
        <w:br/>
      </w:r>
    </w:p>
    <w:p w14:paraId="1E3F76DB" w14:textId="118FDA7B" w:rsidR="00DD37B9" w:rsidRDefault="00DD37B9" w:rsidP="00DD37B9">
      <w:pPr>
        <w:pStyle w:val="ListParagraph"/>
        <w:numPr>
          <w:ilvl w:val="0"/>
          <w:numId w:val="7"/>
        </w:numPr>
      </w:pPr>
      <w:r>
        <w:t>¿</w:t>
      </w:r>
      <w:proofErr w:type="spellStart"/>
      <w:r>
        <w:t>Tienes</w:t>
      </w:r>
      <w:proofErr w:type="spellEnd"/>
      <w:r>
        <w:t xml:space="preserve"> un amigo que </w:t>
      </w:r>
      <w:proofErr w:type="spellStart"/>
      <w:r>
        <w:t>está</w:t>
      </w:r>
      <w:proofErr w:type="spellEnd"/>
      <w:r>
        <w:t xml:space="preserve"> a punto de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? </w:t>
      </w:r>
      <w:proofErr w:type="spellStart"/>
      <w:r>
        <w:t>Quítale</w:t>
      </w:r>
      <w:proofErr w:type="spellEnd"/>
      <w:r>
        <w:t xml:space="preserve"> las </w:t>
      </w:r>
      <w:proofErr w:type="spellStart"/>
      <w:r>
        <w:t>llaves</w:t>
      </w:r>
      <w:proofErr w:type="spellEnd"/>
      <w:r>
        <w:t xml:space="preserve"> y </w:t>
      </w:r>
      <w:proofErr w:type="spellStart"/>
      <w:r>
        <w:t>haz</w:t>
      </w:r>
      <w:proofErr w:type="spellEnd"/>
      <w:r>
        <w:t xml:space="preserve"> </w:t>
      </w:r>
      <w:proofErr w:type="spellStart"/>
      <w:r>
        <w:t>arreglos</w:t>
      </w:r>
      <w:proofErr w:type="spellEnd"/>
      <w:r>
        <w:t xml:space="preserve"> para que </w:t>
      </w:r>
      <w:proofErr w:type="spellStart"/>
      <w:r>
        <w:t>tu</w:t>
      </w:r>
      <w:proofErr w:type="spellEnd"/>
      <w:r>
        <w:t xml:space="preserve"> amigo </w:t>
      </w:r>
      <w:proofErr w:type="spellStart"/>
      <w:r>
        <w:t>regrese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</w:p>
    <w:p w14:paraId="33C0A5FD" w14:textId="77777777" w:rsidR="00DD37B9" w:rsidRDefault="00DD37B9" w:rsidP="00DD37B9">
      <w:pPr>
        <w:pStyle w:val="Heading3"/>
      </w:pPr>
      <w:r>
        <w:t xml:space="preserve">El </w:t>
      </w:r>
      <w:proofErr w:type="spellStart"/>
      <w:r>
        <w:t>Manejo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Estado de </w:t>
      </w:r>
      <w:proofErr w:type="spellStart"/>
      <w:r>
        <w:t>Ebriedad</w:t>
      </w:r>
      <w:proofErr w:type="spellEnd"/>
      <w:r>
        <w:t xml:space="preserve"> Tiene un </w:t>
      </w:r>
      <w:proofErr w:type="spellStart"/>
      <w:r>
        <w:t>Costo</w:t>
      </w:r>
      <w:proofErr w:type="spellEnd"/>
    </w:p>
    <w:p w14:paraId="00AC9B47" w14:textId="77777777" w:rsidR="00DD37B9" w:rsidRDefault="00DD37B9" w:rsidP="00DD37B9">
      <w:proofErr w:type="spellStart"/>
      <w:r>
        <w:t>Conducir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de </w:t>
      </w:r>
      <w:proofErr w:type="spellStart"/>
      <w:r>
        <w:t>embriaguez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costarte</w:t>
      </w:r>
      <w:proofErr w:type="spellEnd"/>
      <w:r>
        <w:t xml:space="preserve"> la </w:t>
      </w:r>
      <w:proofErr w:type="spellStart"/>
      <w:r>
        <w:t>vida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costarte</w:t>
      </w:r>
      <w:proofErr w:type="spellEnd"/>
      <w:r>
        <w:t xml:space="preserve"> </w:t>
      </w:r>
      <w:proofErr w:type="spellStart"/>
      <w:r>
        <w:t>dinero</w:t>
      </w:r>
      <w:proofErr w:type="spellEnd"/>
      <w:r>
        <w:t xml:space="preserve">. </w:t>
      </w:r>
      <w:proofErr w:type="spellStart"/>
      <w:r>
        <w:t>Así</w:t>
      </w:r>
      <w:proofErr w:type="spellEnd"/>
      <w:r>
        <w:t xml:space="preserve"> es </w:t>
      </w:r>
      <w:proofErr w:type="spellStart"/>
      <w:r>
        <w:t>cómo</w:t>
      </w:r>
      <w:proofErr w:type="spellEnd"/>
      <w:r>
        <w:t>:</w:t>
      </w:r>
    </w:p>
    <w:p w14:paraId="049B94CE" w14:textId="01B00909" w:rsidR="00DD37B9" w:rsidRDefault="00DD37B9" w:rsidP="00DD37B9">
      <w:pPr>
        <w:pStyle w:val="ListParagraph"/>
        <w:numPr>
          <w:ilvl w:val="0"/>
          <w:numId w:val="8"/>
        </w:numPr>
      </w:pPr>
      <w:r>
        <w:t xml:space="preserve">Si </w:t>
      </w:r>
      <w:proofErr w:type="spellStart"/>
      <w:r>
        <w:t>te</w:t>
      </w:r>
      <w:proofErr w:type="spellEnd"/>
      <w:r>
        <w:t xml:space="preserve"> </w:t>
      </w:r>
      <w:proofErr w:type="spellStart"/>
      <w:r>
        <w:t>atrapan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 xml:space="preserve"> y </w:t>
      </w:r>
      <w:proofErr w:type="spellStart"/>
      <w:r>
        <w:t>conduciendo</w:t>
      </w:r>
      <w:proofErr w:type="spellEnd"/>
      <w:r>
        <w:t xml:space="preserve">, </w:t>
      </w:r>
      <w:proofErr w:type="spellStart"/>
      <w:r>
        <w:t>podrías</w:t>
      </w:r>
      <w:proofErr w:type="spellEnd"/>
      <w:r>
        <w:t xml:space="preserve"> </w:t>
      </w:r>
      <w:proofErr w:type="spellStart"/>
      <w:r>
        <w:t>enfrentar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cárcel</w:t>
      </w:r>
      <w:proofErr w:type="spellEnd"/>
      <w:r>
        <w:t xml:space="preserve">. </w:t>
      </w:r>
      <w:proofErr w:type="spellStart"/>
      <w:r>
        <w:t>Imagina</w:t>
      </w:r>
      <w:proofErr w:type="spellEnd"/>
      <w:r>
        <w:t xml:space="preserve"> </w:t>
      </w:r>
      <w:proofErr w:type="spellStart"/>
      <w:r>
        <w:t>tratar</w:t>
      </w:r>
      <w:proofErr w:type="spellEnd"/>
      <w:r>
        <w:t xml:space="preserve"> de </w:t>
      </w:r>
      <w:proofErr w:type="spellStart"/>
      <w:r>
        <w:t>explicar</w:t>
      </w:r>
      <w:proofErr w:type="spellEnd"/>
      <w:r>
        <w:t xml:space="preserve"> </w:t>
      </w:r>
      <w:proofErr w:type="spellStart"/>
      <w:r>
        <w:t>eso</w:t>
      </w:r>
      <w:proofErr w:type="spellEnd"/>
      <w:r>
        <w:t xml:space="preserve"> a </w:t>
      </w:r>
      <w:proofErr w:type="spellStart"/>
      <w:r>
        <w:t>tus</w:t>
      </w:r>
      <w:proofErr w:type="spellEnd"/>
      <w:r>
        <w:t xml:space="preserve"> amigos y </w:t>
      </w:r>
      <w:proofErr w:type="spellStart"/>
      <w:r>
        <w:t>familiares</w:t>
      </w:r>
      <w:proofErr w:type="spellEnd"/>
      <w:r>
        <w:t xml:space="preserve"> o </w:t>
      </w:r>
      <w:proofErr w:type="spellStart"/>
      <w:r>
        <w:t>tu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no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presentarte</w:t>
      </w:r>
      <w:proofErr w:type="spellEnd"/>
      <w:r>
        <w:t xml:space="preserve"> a la </w:t>
      </w:r>
      <w:proofErr w:type="spellStart"/>
      <w:r>
        <w:t>oficina</w:t>
      </w:r>
      <w:proofErr w:type="spellEnd"/>
      <w:r>
        <w:t xml:space="preserve">. El </w:t>
      </w:r>
      <w:proofErr w:type="spellStart"/>
      <w:r>
        <w:t>costo</w:t>
      </w:r>
      <w:proofErr w:type="spellEnd"/>
      <w:r>
        <w:t xml:space="preserve"> de un DUI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llegar</w:t>
      </w:r>
      <w:proofErr w:type="spellEnd"/>
      <w:r>
        <w:t xml:space="preserve"> a $10,000. No lo </w:t>
      </w:r>
      <w:proofErr w:type="spellStart"/>
      <w:r>
        <w:t>arriesgues</w:t>
      </w:r>
      <w:proofErr w:type="spellEnd"/>
      <w:r>
        <w:t>.</w:t>
      </w:r>
    </w:p>
    <w:p w14:paraId="2F003F02" w14:textId="09785A17" w:rsidR="004944B0" w:rsidRPr="0039239F" w:rsidRDefault="00DD37B9" w:rsidP="00DD37B9">
      <w:proofErr w:type="spellStart"/>
      <w:r>
        <w:t>Puedes</w:t>
      </w:r>
      <w:proofErr w:type="spellEnd"/>
      <w:r>
        <w:t xml:space="preserve">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seguridad</w:t>
      </w:r>
      <w:proofErr w:type="spellEnd"/>
      <w:r>
        <w:t xml:space="preserve"> con </w:t>
      </w:r>
      <w:proofErr w:type="spellStart"/>
      <w:r>
        <w:t>motocicletas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: </w:t>
      </w:r>
      <w:hyperlink r:id="rId9" w:history="1">
        <w:r w:rsidRPr="00DD37B9">
          <w:rPr>
            <w:rStyle w:val="Hyperlink"/>
          </w:rPr>
          <w:t>www.nhtsa.gov/Safety/Motorcycles</w:t>
        </w:r>
      </w:hyperlink>
      <w:r>
        <w:t>.</w:t>
      </w:r>
    </w:p>
    <w:sectPr w:rsidR="004944B0" w:rsidRPr="0039239F" w:rsidSect="00B9273B">
      <w:headerReference w:type="default" r:id="rId10"/>
      <w:footerReference w:type="default" r:id="rId11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EB399" w14:textId="77777777" w:rsidR="002C30D2" w:rsidRDefault="002C30D2" w:rsidP="00901CE9">
      <w:pPr>
        <w:spacing w:after="0" w:line="240" w:lineRule="auto"/>
      </w:pPr>
      <w:r>
        <w:separator/>
      </w:r>
    </w:p>
  </w:endnote>
  <w:endnote w:type="continuationSeparator" w:id="0">
    <w:p w14:paraId="11AC97BE" w14:textId="77777777" w:rsidR="002C30D2" w:rsidRDefault="002C30D2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F69D6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D61232" wp14:editId="0884C54F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FD6FF6" w14:textId="2EF5FC7A" w:rsidR="007F0F99" w:rsidRDefault="008F66F8" w:rsidP="00FF53E2">
                          <w:pPr>
                            <w:pStyle w:val="5ControlCode"/>
                          </w:pPr>
                          <w:r>
                            <w:t>13454</w:t>
                          </w:r>
                          <w:r w:rsidR="00DD37B9">
                            <w:t>e</w:t>
                          </w:r>
                          <w:r w:rsidR="007F0F99">
                            <w:t>-</w:t>
                          </w:r>
                          <w:r w:rsidR="00DD37B9">
                            <w:t>0524</w:t>
                          </w:r>
                          <w:r>
                            <w:t>18</w:t>
                          </w:r>
                          <w:r w:rsidR="00FF4E5A">
                            <w:t>-</w:t>
                          </w:r>
                          <w:r>
                            <w:t>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612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34FD6FF6" w14:textId="2EF5FC7A" w:rsidR="007F0F99" w:rsidRDefault="008F66F8" w:rsidP="00FF53E2">
                    <w:pPr>
                      <w:pStyle w:val="5ControlCode"/>
                    </w:pPr>
                    <w:r>
                      <w:t>13454</w:t>
                    </w:r>
                    <w:r w:rsidR="00DD37B9">
                      <w:t>e</w:t>
                    </w:r>
                    <w:r w:rsidR="007F0F99">
                      <w:t>-</w:t>
                    </w:r>
                    <w:r w:rsidR="00DD37B9">
                      <w:t>0524</w:t>
                    </w:r>
                    <w:r>
                      <w:t>18</w:t>
                    </w:r>
                    <w:r w:rsidR="00FF4E5A">
                      <w:t>-</w:t>
                    </w:r>
                    <w:r>
                      <w:t>v1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68922391" wp14:editId="496B5089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3D894" w14:textId="77777777" w:rsidR="002C30D2" w:rsidRDefault="002C30D2" w:rsidP="00901CE9">
      <w:pPr>
        <w:spacing w:after="0" w:line="240" w:lineRule="auto"/>
      </w:pPr>
      <w:r>
        <w:separator/>
      </w:r>
    </w:p>
  </w:footnote>
  <w:footnote w:type="continuationSeparator" w:id="0">
    <w:p w14:paraId="0C97AC57" w14:textId="77777777" w:rsidR="002C30D2" w:rsidRDefault="002C30D2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6BB3F" w14:textId="0BC31D64" w:rsidR="00FB1A7D" w:rsidRDefault="00B903B4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574B3CD9" wp14:editId="7C6A4185">
          <wp:extent cx="3200400" cy="1005840"/>
          <wp:effectExtent l="0" t="0" r="0" b="3810"/>
          <wp:docPr id="5" name="Picture 5" descr="NHTSA/Maneja Tomado y Seras Arrestado Logo Lockup&#10;&#10;NHTSA/Drive Sober or Get Pulled Over Spanish Logo Lockup" title="NHTSA/Maneja Tomado y Seras Arrestado Logo Locku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NHTSA/Maneja Tomado y Seras Arrestado Logo Lockup&#10;&#10;NHTSA/Drive Sober or Get Pulled Over Spanish Logo Lockup" title="NHTSA/Maneja Tomado y Seras Arrestado Logo Locku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A23D9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733E5"/>
    <w:multiLevelType w:val="hybridMultilevel"/>
    <w:tmpl w:val="236E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D5B77"/>
    <w:multiLevelType w:val="hybridMultilevel"/>
    <w:tmpl w:val="D932D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4B85"/>
    <w:multiLevelType w:val="hybridMultilevel"/>
    <w:tmpl w:val="3E1E55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560524"/>
    <w:multiLevelType w:val="hybridMultilevel"/>
    <w:tmpl w:val="C1128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686E7C"/>
    <w:multiLevelType w:val="hybridMultilevel"/>
    <w:tmpl w:val="61D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9C3955"/>
    <w:multiLevelType w:val="hybridMultilevel"/>
    <w:tmpl w:val="0A70D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161F42"/>
    <w:rsid w:val="0016759B"/>
    <w:rsid w:val="00193A18"/>
    <w:rsid w:val="001E692F"/>
    <w:rsid w:val="00205F4F"/>
    <w:rsid w:val="0021528E"/>
    <w:rsid w:val="00295062"/>
    <w:rsid w:val="002A6AAF"/>
    <w:rsid w:val="002B4917"/>
    <w:rsid w:val="002B66C6"/>
    <w:rsid w:val="002C30D2"/>
    <w:rsid w:val="002C5FF8"/>
    <w:rsid w:val="00306C90"/>
    <w:rsid w:val="00343E03"/>
    <w:rsid w:val="00352A56"/>
    <w:rsid w:val="00360FA7"/>
    <w:rsid w:val="0039239F"/>
    <w:rsid w:val="003B4DDB"/>
    <w:rsid w:val="003D2D80"/>
    <w:rsid w:val="003F3A30"/>
    <w:rsid w:val="0044490E"/>
    <w:rsid w:val="004944B0"/>
    <w:rsid w:val="004D21EE"/>
    <w:rsid w:val="004D77A2"/>
    <w:rsid w:val="004E086D"/>
    <w:rsid w:val="004E2FD5"/>
    <w:rsid w:val="004F7615"/>
    <w:rsid w:val="00503067"/>
    <w:rsid w:val="00512BFB"/>
    <w:rsid w:val="00515528"/>
    <w:rsid w:val="005430D9"/>
    <w:rsid w:val="00550936"/>
    <w:rsid w:val="00565486"/>
    <w:rsid w:val="005E42DD"/>
    <w:rsid w:val="005F3F14"/>
    <w:rsid w:val="00603243"/>
    <w:rsid w:val="00604280"/>
    <w:rsid w:val="00625A39"/>
    <w:rsid w:val="00636AEB"/>
    <w:rsid w:val="00660BB9"/>
    <w:rsid w:val="0067003C"/>
    <w:rsid w:val="00672251"/>
    <w:rsid w:val="00673C85"/>
    <w:rsid w:val="0068446A"/>
    <w:rsid w:val="006871DF"/>
    <w:rsid w:val="00695D6D"/>
    <w:rsid w:val="00697610"/>
    <w:rsid w:val="006B49A1"/>
    <w:rsid w:val="00747FDC"/>
    <w:rsid w:val="0077096D"/>
    <w:rsid w:val="007C2723"/>
    <w:rsid w:val="007D5238"/>
    <w:rsid w:val="007F0F99"/>
    <w:rsid w:val="00824066"/>
    <w:rsid w:val="008459C9"/>
    <w:rsid w:val="008A2E4C"/>
    <w:rsid w:val="008B6819"/>
    <w:rsid w:val="008B6C4C"/>
    <w:rsid w:val="008C149B"/>
    <w:rsid w:val="008F66F8"/>
    <w:rsid w:val="00901CE9"/>
    <w:rsid w:val="00905462"/>
    <w:rsid w:val="00990A86"/>
    <w:rsid w:val="009A5F02"/>
    <w:rsid w:val="009C0118"/>
    <w:rsid w:val="009E3F3A"/>
    <w:rsid w:val="009F3460"/>
    <w:rsid w:val="00A209DF"/>
    <w:rsid w:val="00A345FE"/>
    <w:rsid w:val="00A519A9"/>
    <w:rsid w:val="00A52235"/>
    <w:rsid w:val="00A77193"/>
    <w:rsid w:val="00A80AFB"/>
    <w:rsid w:val="00A90A9E"/>
    <w:rsid w:val="00AA106A"/>
    <w:rsid w:val="00AA44CC"/>
    <w:rsid w:val="00AD3AFD"/>
    <w:rsid w:val="00B331E3"/>
    <w:rsid w:val="00B46B95"/>
    <w:rsid w:val="00B51757"/>
    <w:rsid w:val="00B63986"/>
    <w:rsid w:val="00B903B4"/>
    <w:rsid w:val="00B9273B"/>
    <w:rsid w:val="00BB1112"/>
    <w:rsid w:val="00BF0673"/>
    <w:rsid w:val="00C343AC"/>
    <w:rsid w:val="00C52F03"/>
    <w:rsid w:val="00C55758"/>
    <w:rsid w:val="00C64E8A"/>
    <w:rsid w:val="00CA1A42"/>
    <w:rsid w:val="00CC5909"/>
    <w:rsid w:val="00CE7F96"/>
    <w:rsid w:val="00D0096F"/>
    <w:rsid w:val="00D11077"/>
    <w:rsid w:val="00D3792F"/>
    <w:rsid w:val="00D55119"/>
    <w:rsid w:val="00D831E1"/>
    <w:rsid w:val="00D92FE1"/>
    <w:rsid w:val="00DD37B9"/>
    <w:rsid w:val="00DE2078"/>
    <w:rsid w:val="00DE4EF2"/>
    <w:rsid w:val="00E14CE6"/>
    <w:rsid w:val="00E31AC0"/>
    <w:rsid w:val="00E53BEF"/>
    <w:rsid w:val="00E61E96"/>
    <w:rsid w:val="00ED4416"/>
    <w:rsid w:val="00F01171"/>
    <w:rsid w:val="00F21C7C"/>
    <w:rsid w:val="00F41EC0"/>
    <w:rsid w:val="00F4571C"/>
    <w:rsid w:val="00FB1A7D"/>
    <w:rsid w:val="00FB2798"/>
    <w:rsid w:val="00FD1301"/>
    <w:rsid w:val="00FD419B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430CF"/>
  <w15:docId w15:val="{EFA83507-69F3-45E5-B5D6-94D31934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990A86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990A86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5F3F14"/>
    <w:pPr>
      <w:spacing w:after="240"/>
      <w:outlineLvl w:val="1"/>
    </w:pPr>
    <w:rPr>
      <w:bCs w:val="0"/>
      <w:i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990A86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A86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A86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0A8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990A86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5F3F14"/>
    <w:rPr>
      <w:rFonts w:ascii="Rockwell" w:eastAsia="Times New Roman" w:hAnsi="Rockwell"/>
      <w:b/>
      <w:i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990A86"/>
    <w:rPr>
      <w:color w:val="0000FF"/>
      <w:u w:val="single"/>
    </w:rPr>
  </w:style>
  <w:style w:type="paragraph" w:customStyle="1" w:styleId="MediumGrid21">
    <w:name w:val="Medium Grid 21"/>
    <w:uiPriority w:val="1"/>
    <w:rsid w:val="00990A86"/>
    <w:rPr>
      <w:sz w:val="22"/>
      <w:szCs w:val="22"/>
    </w:rPr>
  </w:style>
  <w:style w:type="paragraph" w:customStyle="1" w:styleId="Normal1">
    <w:name w:val="Normal1"/>
    <w:basedOn w:val="Normal"/>
    <w:rsid w:val="00990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990A86"/>
  </w:style>
  <w:style w:type="paragraph" w:customStyle="1" w:styleId="bodycopy">
    <w:name w:val="bodycopy"/>
    <w:basedOn w:val="Normal"/>
    <w:rsid w:val="00990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990A86"/>
  </w:style>
  <w:style w:type="table" w:styleId="TableGrid">
    <w:name w:val="Table Grid"/>
    <w:basedOn w:val="TableNormal"/>
    <w:uiPriority w:val="59"/>
    <w:rsid w:val="00990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990A86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990A8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90A86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990A86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990A86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990A86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990A86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39239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2E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E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E4C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E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E4C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saferride/id950774008?mt=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nhtsa.SaferRide&amp;hl=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htsa.gov/Safety/Motorcycl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Enforcement Fact Sheet: Sample This Labor Day, Ride Sober Or Get Pulled Over</vt:lpstr>
    </vt:vector>
  </TitlesOfParts>
  <Company>DOT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Enforcement Fact Sheet: Sample This Labor Day, Ride Sober Or Get Pulled Over</dc:title>
  <dc:creator>Greenbauer, Lynn CTR (NHTSA)</dc:creator>
  <cp:lastModifiedBy>Tara Casanova Powell</cp:lastModifiedBy>
  <cp:revision>2</cp:revision>
  <dcterms:created xsi:type="dcterms:W3CDTF">2018-08-03T18:30:00Z</dcterms:created>
  <dcterms:modified xsi:type="dcterms:W3CDTF">2018-08-03T18:30:00Z</dcterms:modified>
</cp:coreProperties>
</file>